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65A14" w14:textId="77777777" w:rsidR="0044283E" w:rsidRPr="00085686" w:rsidRDefault="0044283E" w:rsidP="00B7301B">
      <w:pPr>
        <w:pStyle w:val="20"/>
        <w:keepNext w:val="0"/>
        <w:spacing w:before="0" w:after="240"/>
        <w:jc w:val="both"/>
        <w:rPr>
          <w:rFonts w:ascii="Times New Roman" w:hAnsi="Times New Roman" w:cs="Times New Roman"/>
          <w:i w:val="0"/>
          <w:caps/>
        </w:rPr>
      </w:pPr>
      <w:r w:rsidRPr="00085686">
        <w:rPr>
          <w:rFonts w:ascii="Times New Roman" w:hAnsi="Times New Roman" w:cs="Times New Roman"/>
          <w:i w:val="0"/>
          <w:caps/>
        </w:rPr>
        <w:t>ЛИСТ РЕГИСТРАЦИИ ИЗМЕНЕНИЙ ЛНД</w:t>
      </w:r>
    </w:p>
    <w:p w14:paraId="350F3F1B" w14:textId="6AB0961D" w:rsidR="000004E6" w:rsidRPr="00CC3087" w:rsidRDefault="00CC3087" w:rsidP="00B7301B">
      <w:pPr>
        <w:spacing w:after="120"/>
        <w:jc w:val="both"/>
        <w:rPr>
          <w:highlight w:val="yellow"/>
        </w:rPr>
      </w:pPr>
      <w:r w:rsidRPr="00CC3087">
        <w:rPr>
          <w:caps/>
        </w:rPr>
        <w:t xml:space="preserve">ИНСТРУКЦИЯ ООО «СЛАВНЕФТЬ-КРАСНОЯРСКНЕФТЕГАЗ» № </w:t>
      </w:r>
      <w:r w:rsidR="00322C1D" w:rsidRPr="00322C1D">
        <w:rPr>
          <w:caps/>
        </w:rPr>
        <w:t>П3-05 И-089708 ЮЛ-428</w:t>
      </w:r>
      <w:r w:rsidRPr="00CC3087">
        <w:rPr>
          <w:caps/>
        </w:rPr>
        <w:t xml:space="preserve"> </w:t>
      </w:r>
      <w:r w:rsidR="000004E6" w:rsidRPr="00CC3087">
        <w:rPr>
          <w:caps/>
        </w:rPr>
        <w:t>«</w:t>
      </w:r>
      <w:r w:rsidRPr="00CC3087">
        <w:rPr>
          <w:bCs/>
          <w:caps/>
        </w:rPr>
        <w:t>МЕРЫ ПОЖАРНОЙ БЕЗОПАСНОСТИ</w:t>
      </w:r>
      <w:r w:rsidR="000004E6" w:rsidRPr="00CC3087">
        <w:rPr>
          <w:caps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844"/>
        <w:gridCol w:w="1983"/>
        <w:gridCol w:w="2652"/>
        <w:gridCol w:w="3655"/>
        <w:gridCol w:w="3004"/>
      </w:tblGrid>
      <w:tr w:rsidR="000D724B" w:rsidRPr="00F34FF0" w14:paraId="7C7275A3" w14:textId="77777777" w:rsidTr="00314EAF">
        <w:trPr>
          <w:tblHeader/>
        </w:trPr>
        <w:tc>
          <w:tcPr>
            <w:tcW w:w="4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24F4C80D" w14:textId="2CB93F4D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 w:rsidR="00314EAF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6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DAB5B02" w14:textId="77777777" w:rsidR="000D724B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11CF5616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A265538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0BA02D46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2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1AF5876F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10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DD6EE" w:themeFill="accent1" w:themeFillTint="66"/>
            <w:vAlign w:val="center"/>
          </w:tcPr>
          <w:p w14:paraId="58597F38" w14:textId="77777777" w:rsidR="000D724B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BC271A" w:rsidRPr="00F34FF0" w14:paraId="419E3EE5" w14:textId="77777777" w:rsidTr="00BC271A">
        <w:trPr>
          <w:trHeight w:val="945"/>
        </w:trPr>
        <w:tc>
          <w:tcPr>
            <w:tcW w:w="482" w:type="pct"/>
            <w:shd w:val="clear" w:color="auto" w:fill="auto"/>
          </w:tcPr>
          <w:p w14:paraId="69224DEC" w14:textId="399AEC35" w:rsidR="00BC271A" w:rsidRPr="00322C1D" w:rsidRDefault="00BC271A" w:rsidP="00F71353">
            <w:pPr>
              <w:snapToGrid w:val="0"/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>1.00</w:t>
            </w:r>
          </w:p>
        </w:tc>
        <w:tc>
          <w:tcPr>
            <w:tcW w:w="634" w:type="pct"/>
          </w:tcPr>
          <w:p w14:paraId="7E21C068" w14:textId="77777777" w:rsidR="00BC271A" w:rsidRDefault="00CC3087" w:rsidP="00F53C1E">
            <w:pPr>
              <w:snapToGrid w:val="0"/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>13.12.2017</w:t>
            </w:r>
            <w:r w:rsidR="00322C1D">
              <w:rPr>
                <w:sz w:val="20"/>
                <w:szCs w:val="20"/>
              </w:rPr>
              <w:t xml:space="preserve"> /</w:t>
            </w:r>
          </w:p>
          <w:p w14:paraId="64143D76" w14:textId="62D085D6" w:rsidR="00322C1D" w:rsidRPr="00322C1D" w:rsidRDefault="00322C1D" w:rsidP="00F53C1E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14.10.2022</w:t>
            </w:r>
          </w:p>
        </w:tc>
        <w:tc>
          <w:tcPr>
            <w:tcW w:w="682" w:type="pct"/>
            <w:shd w:val="clear" w:color="auto" w:fill="auto"/>
          </w:tcPr>
          <w:p w14:paraId="7786B2D4" w14:textId="2D16F8D5" w:rsidR="00BC271A" w:rsidRPr="00322C1D" w:rsidRDefault="00CC3087" w:rsidP="00F71353">
            <w:pPr>
              <w:snapToGrid w:val="0"/>
              <w:rPr>
                <w:sz w:val="20"/>
                <w:szCs w:val="20"/>
                <w:lang w:val="en-US"/>
              </w:rPr>
            </w:pPr>
            <w:r w:rsidRPr="00322C1D">
              <w:rPr>
                <w:sz w:val="20"/>
                <w:szCs w:val="20"/>
              </w:rPr>
              <w:t>13.12.2017</w:t>
            </w:r>
          </w:p>
        </w:tc>
        <w:tc>
          <w:tcPr>
            <w:tcW w:w="912" w:type="pct"/>
          </w:tcPr>
          <w:p w14:paraId="1F9257B2" w14:textId="77777777" w:rsidR="00C53DB7" w:rsidRDefault="00BC271A" w:rsidP="00CC3087">
            <w:pPr>
              <w:snapToGrid w:val="0"/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>Приказ ООО</w:t>
            </w:r>
            <w:r w:rsidRPr="00322C1D">
              <w:rPr>
                <w:sz w:val="20"/>
                <w:szCs w:val="20"/>
                <w:lang w:val="en-US"/>
              </w:rPr>
              <w:t> </w:t>
            </w:r>
            <w:r w:rsidRPr="00322C1D">
              <w:rPr>
                <w:sz w:val="20"/>
                <w:szCs w:val="20"/>
              </w:rPr>
              <w:t>«Славнефть-Краснояр</w:t>
            </w:r>
            <w:r w:rsidR="008878BF" w:rsidRPr="00322C1D">
              <w:rPr>
                <w:sz w:val="20"/>
                <w:szCs w:val="20"/>
              </w:rPr>
              <w:t>с</w:t>
            </w:r>
            <w:r w:rsidRPr="00322C1D">
              <w:rPr>
                <w:sz w:val="20"/>
                <w:szCs w:val="20"/>
              </w:rPr>
              <w:t xml:space="preserve">кнефтегаз» от </w:t>
            </w:r>
            <w:r w:rsidR="00CC3087" w:rsidRPr="00322C1D">
              <w:rPr>
                <w:sz w:val="20"/>
                <w:szCs w:val="20"/>
              </w:rPr>
              <w:t xml:space="preserve">13.12.2017 </w:t>
            </w:r>
            <w:r w:rsidRPr="00322C1D">
              <w:rPr>
                <w:sz w:val="20"/>
                <w:szCs w:val="20"/>
              </w:rPr>
              <w:t xml:space="preserve">№ </w:t>
            </w:r>
            <w:r w:rsidR="00CC3087" w:rsidRPr="00322C1D">
              <w:rPr>
                <w:sz w:val="20"/>
                <w:szCs w:val="20"/>
              </w:rPr>
              <w:t>759</w:t>
            </w:r>
            <w:r w:rsidR="00B76970" w:rsidRPr="00322C1D">
              <w:rPr>
                <w:sz w:val="20"/>
                <w:szCs w:val="20"/>
              </w:rPr>
              <w:t xml:space="preserve"> / </w:t>
            </w:r>
          </w:p>
          <w:p w14:paraId="05875C7D" w14:textId="4C3AFEA9" w:rsidR="00B76970" w:rsidRPr="00322C1D" w:rsidRDefault="00C53DB7" w:rsidP="00CC3087">
            <w:pPr>
              <w:snapToGrid w:val="0"/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 xml:space="preserve">Приказ ООО «Славнефть-Красноярскнефтегаз» от </w:t>
            </w:r>
            <w:r>
              <w:rPr>
                <w:sz w:val="20"/>
                <w:szCs w:val="20"/>
              </w:rPr>
              <w:t>14.10.2022 № 1263</w:t>
            </w:r>
          </w:p>
        </w:tc>
        <w:tc>
          <w:tcPr>
            <w:tcW w:w="1257" w:type="pct"/>
            <w:shd w:val="clear" w:color="auto" w:fill="auto"/>
          </w:tcPr>
          <w:p w14:paraId="34F3E96C" w14:textId="4B34C514" w:rsidR="00BC271A" w:rsidRPr="00322C1D" w:rsidRDefault="00CC3087" w:rsidP="00322C1D">
            <w:pPr>
              <w:widowControl w:val="0"/>
              <w:spacing w:after="240"/>
              <w:jc w:val="both"/>
              <w:rPr>
                <w:snapToGrid w:val="0"/>
                <w:sz w:val="20"/>
                <w:szCs w:val="20"/>
                <w:lang w:eastAsia="ru-RU"/>
              </w:rPr>
            </w:pPr>
            <w:r w:rsidRPr="00322C1D">
              <w:rPr>
                <w:snapToGrid w:val="0"/>
                <w:sz w:val="20"/>
                <w:szCs w:val="20"/>
                <w:lang w:eastAsia="ru-RU"/>
              </w:rPr>
              <w:t>Определяет общие требования и регламентирует комплекс организационно-технических мероприятий по обеспечению пожарной безопасности, как составную часть системы обеспечения пожарной безопасности объектов защиты</w:t>
            </w:r>
            <w:r w:rsidRPr="00322C1D">
              <w:rPr>
                <w:sz w:val="20"/>
                <w:szCs w:val="20"/>
              </w:rPr>
              <w:t>, находящихся на территории лицензионных участков ООО «Славнефть-Красноярскнефтегаз», а также объектов защиты, расположенных за пределами указанных лицензионных участков и принадлежащих ООО «Славнефть-Красноярскнефтегаз» на праве собственности, аренды или ином законном праве</w:t>
            </w:r>
          </w:p>
        </w:tc>
        <w:tc>
          <w:tcPr>
            <w:tcW w:w="1033" w:type="pct"/>
          </w:tcPr>
          <w:p w14:paraId="0C4EAF0D" w14:textId="23249B03" w:rsidR="00BC271A" w:rsidRPr="00322C1D" w:rsidRDefault="00CC3087" w:rsidP="00F53C1E">
            <w:pPr>
              <w:rPr>
                <w:sz w:val="20"/>
              </w:rPr>
            </w:pPr>
            <w:r w:rsidRPr="00322C1D">
              <w:rPr>
                <w:sz w:val="20"/>
                <w:szCs w:val="20"/>
              </w:rPr>
              <w:t>Отдел пожарной безопасности ООО «Славнефть-Красноярскнефтегаз»</w:t>
            </w:r>
          </w:p>
        </w:tc>
      </w:tr>
      <w:tr w:rsidR="00322C1D" w:rsidRPr="00F34FF0" w14:paraId="19870433" w14:textId="77777777" w:rsidTr="00314EAF">
        <w:trPr>
          <w:trHeight w:val="1678"/>
        </w:trPr>
        <w:tc>
          <w:tcPr>
            <w:tcW w:w="482" w:type="pct"/>
            <w:shd w:val="clear" w:color="auto" w:fill="auto"/>
          </w:tcPr>
          <w:p w14:paraId="16C865F1" w14:textId="6FDF4114" w:rsidR="00322C1D" w:rsidRPr="00322C1D" w:rsidRDefault="00322C1D" w:rsidP="00322C1D">
            <w:pPr>
              <w:snapToGrid w:val="0"/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>2</w:t>
            </w:r>
          </w:p>
        </w:tc>
        <w:tc>
          <w:tcPr>
            <w:tcW w:w="634" w:type="pct"/>
          </w:tcPr>
          <w:p w14:paraId="20FB8BB2" w14:textId="7F5D01DF" w:rsidR="00322C1D" w:rsidRPr="00322C1D" w:rsidRDefault="00322C1D" w:rsidP="00322C1D">
            <w:pPr>
              <w:snapToGrid w:val="0"/>
              <w:rPr>
                <w:sz w:val="20"/>
                <w:szCs w:val="20"/>
              </w:rPr>
            </w:pPr>
            <w:r w:rsidRPr="00257AF4">
              <w:rPr>
                <w:sz w:val="20"/>
                <w:szCs w:val="20"/>
              </w:rPr>
              <w:t>14.10.2022</w:t>
            </w:r>
          </w:p>
        </w:tc>
        <w:tc>
          <w:tcPr>
            <w:tcW w:w="682" w:type="pct"/>
            <w:shd w:val="clear" w:color="auto" w:fill="auto"/>
          </w:tcPr>
          <w:p w14:paraId="6D2AE788" w14:textId="476E798A" w:rsidR="00322C1D" w:rsidRPr="00322C1D" w:rsidRDefault="00322C1D" w:rsidP="00322C1D">
            <w:pPr>
              <w:snapToGrid w:val="0"/>
              <w:rPr>
                <w:sz w:val="20"/>
                <w:szCs w:val="20"/>
              </w:rPr>
            </w:pPr>
            <w:r w:rsidRPr="00257AF4">
              <w:rPr>
                <w:sz w:val="20"/>
                <w:szCs w:val="20"/>
              </w:rPr>
              <w:t>14.10.2022</w:t>
            </w:r>
          </w:p>
        </w:tc>
        <w:tc>
          <w:tcPr>
            <w:tcW w:w="912" w:type="pct"/>
          </w:tcPr>
          <w:p w14:paraId="22012B45" w14:textId="33857041" w:rsidR="00322C1D" w:rsidRPr="00322C1D" w:rsidRDefault="00322C1D" w:rsidP="00322C1D">
            <w:pPr>
              <w:snapToGrid w:val="0"/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 xml:space="preserve">Приказ ООО «Славнефть-Красноярскнефтегаз» от </w:t>
            </w:r>
            <w:r>
              <w:rPr>
                <w:sz w:val="20"/>
                <w:szCs w:val="20"/>
              </w:rPr>
              <w:t>14.10.2022 № 1263</w:t>
            </w:r>
          </w:p>
        </w:tc>
        <w:tc>
          <w:tcPr>
            <w:tcW w:w="1257" w:type="pct"/>
            <w:shd w:val="clear" w:color="auto" w:fill="auto"/>
          </w:tcPr>
          <w:p w14:paraId="710B2776" w14:textId="0C46F896" w:rsidR="00322C1D" w:rsidRPr="00322C1D" w:rsidRDefault="00322C1D" w:rsidP="00322C1D">
            <w:pPr>
              <w:jc w:val="both"/>
              <w:rPr>
                <w:sz w:val="20"/>
              </w:rPr>
            </w:pPr>
            <w:r w:rsidRPr="00322C1D">
              <w:rPr>
                <w:sz w:val="20"/>
              </w:rPr>
              <w:t xml:space="preserve">В новой версии </w:t>
            </w:r>
            <w:r>
              <w:rPr>
                <w:sz w:val="20"/>
              </w:rPr>
              <w:t>Инструкции</w:t>
            </w:r>
            <w:r w:rsidRPr="00322C1D">
              <w:rPr>
                <w:sz w:val="20"/>
              </w:rPr>
              <w:t xml:space="preserve"> актуализированы:</w:t>
            </w:r>
          </w:p>
          <w:p w14:paraId="4D95320F" w14:textId="77777777" w:rsidR="00322C1D" w:rsidRDefault="00322C1D" w:rsidP="00322C1D">
            <w:pPr>
              <w:pStyle w:val="afd"/>
              <w:numPr>
                <w:ilvl w:val="0"/>
                <w:numId w:val="53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>требования пожарной безопасности к эксплуатации контейнерной тары на складских площадках Общества</w:t>
            </w:r>
            <w:r>
              <w:rPr>
                <w:sz w:val="20"/>
                <w:szCs w:val="20"/>
              </w:rPr>
              <w:t>;</w:t>
            </w:r>
          </w:p>
          <w:p w14:paraId="21E5A80C" w14:textId="6FAE55B8" w:rsidR="00322C1D" w:rsidRPr="00322C1D" w:rsidRDefault="00322C1D" w:rsidP="00322C1D">
            <w:pPr>
              <w:pStyle w:val="afd"/>
              <w:numPr>
                <w:ilvl w:val="0"/>
                <w:numId w:val="53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>требования к оснащению объектов Общества и подрядных организаций системами противопожарной защиты</w:t>
            </w:r>
          </w:p>
        </w:tc>
        <w:tc>
          <w:tcPr>
            <w:tcW w:w="1033" w:type="pct"/>
          </w:tcPr>
          <w:p w14:paraId="026C8DC2" w14:textId="1B2EA2D6" w:rsidR="00322C1D" w:rsidRPr="00322C1D" w:rsidRDefault="00322C1D" w:rsidP="00322C1D">
            <w:pPr>
              <w:rPr>
                <w:sz w:val="20"/>
              </w:rPr>
            </w:pPr>
            <w:r w:rsidRPr="00322C1D">
              <w:rPr>
                <w:sz w:val="20"/>
                <w:szCs w:val="20"/>
              </w:rPr>
              <w:t>Отдел пожарной безопасности ООО «Славнефть-Красноярскнефтегаз»</w:t>
            </w:r>
          </w:p>
        </w:tc>
      </w:tr>
      <w:tr w:rsidR="00973FBF" w:rsidRPr="00F34FF0" w14:paraId="0986A03A" w14:textId="77777777" w:rsidTr="00314EAF">
        <w:trPr>
          <w:trHeight w:val="1678"/>
        </w:trPr>
        <w:tc>
          <w:tcPr>
            <w:tcW w:w="482" w:type="pct"/>
            <w:shd w:val="clear" w:color="auto" w:fill="auto"/>
          </w:tcPr>
          <w:p w14:paraId="24478218" w14:textId="51D29776" w:rsidR="00973FBF" w:rsidRPr="00322C1D" w:rsidRDefault="00973FBF" w:rsidP="00322C1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Изм. 1</w:t>
            </w:r>
          </w:p>
        </w:tc>
        <w:tc>
          <w:tcPr>
            <w:tcW w:w="634" w:type="pct"/>
          </w:tcPr>
          <w:p w14:paraId="66568FDC" w14:textId="76FDDD95" w:rsidR="00973FBF" w:rsidRPr="00257AF4" w:rsidRDefault="00973FBF" w:rsidP="00322C1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682" w:type="pct"/>
            <w:shd w:val="clear" w:color="auto" w:fill="auto"/>
          </w:tcPr>
          <w:p w14:paraId="21D9CD28" w14:textId="424331F5" w:rsidR="00973FBF" w:rsidRPr="00257AF4" w:rsidRDefault="00973FBF" w:rsidP="00322C1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912" w:type="pct"/>
          </w:tcPr>
          <w:p w14:paraId="3BA03007" w14:textId="6AC3FBB9" w:rsidR="00973FBF" w:rsidRPr="00322C1D" w:rsidRDefault="00973FBF" w:rsidP="00973FBF">
            <w:pPr>
              <w:snapToGrid w:val="0"/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 xml:space="preserve">Приказ ООО «Славнефть-Красноярскнефтегаз» от </w:t>
            </w:r>
            <w:r>
              <w:rPr>
                <w:sz w:val="20"/>
                <w:szCs w:val="20"/>
              </w:rPr>
              <w:t>19.10.2023 № 1267</w:t>
            </w:r>
          </w:p>
        </w:tc>
        <w:tc>
          <w:tcPr>
            <w:tcW w:w="1257" w:type="pct"/>
            <w:shd w:val="clear" w:color="auto" w:fill="auto"/>
          </w:tcPr>
          <w:p w14:paraId="4120BCCA" w14:textId="03CB6194" w:rsidR="00973FBF" w:rsidRPr="00973FBF" w:rsidRDefault="00973FBF" w:rsidP="00322C1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Дополнены раздел </w:t>
            </w:r>
            <w:r w:rsidRPr="00973FBF">
              <w:rPr>
                <w:sz w:val="20"/>
              </w:rPr>
              <w:t xml:space="preserve">«2. Глоссарий», «4. Общие </w:t>
            </w:r>
            <w:r>
              <w:rPr>
                <w:sz w:val="20"/>
              </w:rPr>
              <w:t>п</w:t>
            </w:r>
            <w:r w:rsidRPr="00973FBF">
              <w:rPr>
                <w:sz w:val="20"/>
              </w:rPr>
              <w:t>оложения».</w:t>
            </w:r>
          </w:p>
          <w:p w14:paraId="3C05CF46" w14:textId="1CE517D7" w:rsidR="00973FBF" w:rsidRDefault="00973FBF" w:rsidP="00322C1D">
            <w:pPr>
              <w:jc w:val="both"/>
              <w:rPr>
                <w:spacing w:val="1"/>
                <w:sz w:val="22"/>
              </w:rPr>
            </w:pPr>
            <w:r w:rsidRPr="00973FBF">
              <w:rPr>
                <w:sz w:val="20"/>
              </w:rPr>
              <w:t>Актуализированы</w:t>
            </w:r>
            <w:r>
              <w:rPr>
                <w:spacing w:val="1"/>
                <w:sz w:val="22"/>
              </w:rPr>
              <w:t>:</w:t>
            </w:r>
          </w:p>
          <w:p w14:paraId="1BD04649" w14:textId="6273AF74" w:rsidR="00973FBF" w:rsidRPr="00973FBF" w:rsidRDefault="00973FBF" w:rsidP="00973FBF">
            <w:pPr>
              <w:pStyle w:val="afd"/>
              <w:numPr>
                <w:ilvl w:val="0"/>
                <w:numId w:val="53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973FBF">
              <w:rPr>
                <w:sz w:val="20"/>
                <w:szCs w:val="20"/>
              </w:rPr>
              <w:t>порядок содержания территории;</w:t>
            </w:r>
          </w:p>
          <w:p w14:paraId="0B1EE277" w14:textId="24E2D6CD" w:rsidR="00973FBF" w:rsidRPr="00973FBF" w:rsidRDefault="00973FBF" w:rsidP="00973FBF">
            <w:pPr>
              <w:pStyle w:val="afd"/>
              <w:numPr>
                <w:ilvl w:val="0"/>
                <w:numId w:val="53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973FBF">
              <w:rPr>
                <w:sz w:val="20"/>
                <w:szCs w:val="20"/>
              </w:rPr>
              <w:t>порядок содержания зданий, сооружений и помещений;</w:t>
            </w:r>
          </w:p>
          <w:p w14:paraId="2D5748AC" w14:textId="248423FC" w:rsidR="00973FBF" w:rsidRPr="00973FBF" w:rsidRDefault="00973FBF" w:rsidP="00973FBF">
            <w:pPr>
              <w:pStyle w:val="afd"/>
              <w:numPr>
                <w:ilvl w:val="0"/>
                <w:numId w:val="53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973FBF">
              <w:rPr>
                <w:sz w:val="20"/>
                <w:szCs w:val="20"/>
              </w:rPr>
              <w:t>требования к временным зданиям и сооружениям;</w:t>
            </w:r>
          </w:p>
          <w:p w14:paraId="7C653D28" w14:textId="66B042D8" w:rsidR="00973FBF" w:rsidRPr="00973FBF" w:rsidRDefault="00973FBF" w:rsidP="00973FBF">
            <w:pPr>
              <w:pStyle w:val="afd"/>
              <w:numPr>
                <w:ilvl w:val="0"/>
                <w:numId w:val="53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973FBF">
              <w:rPr>
                <w:sz w:val="20"/>
                <w:szCs w:val="20"/>
              </w:rPr>
              <w:t>требования к объектам хранения и помещениям складского назначения;</w:t>
            </w:r>
          </w:p>
          <w:p w14:paraId="13014591" w14:textId="371DBAB5" w:rsidR="00973FBF" w:rsidRPr="00973FBF" w:rsidRDefault="00973FBF" w:rsidP="00973FBF">
            <w:pPr>
              <w:pStyle w:val="afd"/>
              <w:numPr>
                <w:ilvl w:val="0"/>
                <w:numId w:val="53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973FBF">
              <w:rPr>
                <w:sz w:val="20"/>
                <w:szCs w:val="20"/>
              </w:rPr>
              <w:t>требования к электроустановкам;</w:t>
            </w:r>
          </w:p>
          <w:p w14:paraId="0A909137" w14:textId="6F79CADD" w:rsidR="00973FBF" w:rsidRPr="00973FBF" w:rsidRDefault="00973FBF" w:rsidP="00973FBF">
            <w:pPr>
              <w:pStyle w:val="afd"/>
              <w:numPr>
                <w:ilvl w:val="0"/>
                <w:numId w:val="53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973FBF">
              <w:rPr>
                <w:sz w:val="20"/>
                <w:szCs w:val="20"/>
              </w:rPr>
              <w:t>требования к технологическим процессам и оборудованию;</w:t>
            </w:r>
          </w:p>
          <w:p w14:paraId="2E686404" w14:textId="4FBAFC76" w:rsidR="00973FBF" w:rsidRPr="00973FBF" w:rsidRDefault="00973FBF" w:rsidP="00973FBF">
            <w:pPr>
              <w:pStyle w:val="afd"/>
              <w:numPr>
                <w:ilvl w:val="0"/>
                <w:numId w:val="53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973FBF">
              <w:rPr>
                <w:sz w:val="20"/>
                <w:szCs w:val="20"/>
              </w:rPr>
              <w:t>требования к технологическим процессам и оборудованию;</w:t>
            </w:r>
          </w:p>
          <w:p w14:paraId="53742A5C" w14:textId="6C262ADD" w:rsidR="00973FBF" w:rsidRPr="00973FBF" w:rsidRDefault="00973FBF" w:rsidP="00973FBF">
            <w:pPr>
              <w:pStyle w:val="afd"/>
              <w:numPr>
                <w:ilvl w:val="0"/>
                <w:numId w:val="53"/>
              </w:numPr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973FBF">
              <w:rPr>
                <w:sz w:val="20"/>
                <w:szCs w:val="20"/>
              </w:rPr>
              <w:t>порядок действия при пожаре;</w:t>
            </w:r>
          </w:p>
          <w:p w14:paraId="0B5F54BD" w14:textId="1295C163" w:rsidR="00973FBF" w:rsidRPr="00322C1D" w:rsidRDefault="00973FBF" w:rsidP="00973FBF">
            <w:pPr>
              <w:pStyle w:val="afd"/>
              <w:numPr>
                <w:ilvl w:val="0"/>
                <w:numId w:val="53"/>
              </w:numPr>
              <w:spacing w:before="60"/>
              <w:ind w:left="318" w:hanging="318"/>
              <w:contextualSpacing w:val="0"/>
              <w:jc w:val="both"/>
              <w:rPr>
                <w:sz w:val="20"/>
              </w:rPr>
            </w:pPr>
            <w:r w:rsidRPr="00973FBF">
              <w:rPr>
                <w:sz w:val="20"/>
                <w:szCs w:val="20"/>
              </w:rPr>
              <w:t>перечень документации по эксплуатации</w:t>
            </w:r>
            <w:r w:rsidRPr="00973FBF">
              <w:rPr>
                <w:spacing w:val="1"/>
                <w:sz w:val="22"/>
              </w:rPr>
              <w:t xml:space="preserve"> </w:t>
            </w:r>
            <w:r w:rsidRPr="00ED4C4E">
              <w:rPr>
                <w:sz w:val="20"/>
                <w:szCs w:val="20"/>
              </w:rPr>
              <w:t>установок пожарной автоматики.</w:t>
            </w:r>
          </w:p>
        </w:tc>
        <w:tc>
          <w:tcPr>
            <w:tcW w:w="1033" w:type="pct"/>
          </w:tcPr>
          <w:p w14:paraId="6342821E" w14:textId="708F717D" w:rsidR="00973FBF" w:rsidRPr="00322C1D" w:rsidRDefault="00973FBF" w:rsidP="00322C1D">
            <w:pPr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>Отдел пожарной безопасности ООО «Славнефть-Красноярскнефтегаз»</w:t>
            </w:r>
          </w:p>
        </w:tc>
      </w:tr>
      <w:tr w:rsidR="007D7099" w:rsidRPr="00F34FF0" w14:paraId="38842AFC" w14:textId="77777777" w:rsidTr="00314EAF">
        <w:trPr>
          <w:trHeight w:val="1678"/>
        </w:trPr>
        <w:tc>
          <w:tcPr>
            <w:tcW w:w="482" w:type="pct"/>
            <w:shd w:val="clear" w:color="auto" w:fill="auto"/>
          </w:tcPr>
          <w:p w14:paraId="6E6EA94F" w14:textId="4B1890E6" w:rsidR="007D7099" w:rsidRDefault="007D7099" w:rsidP="00322C1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2</w:t>
            </w:r>
          </w:p>
        </w:tc>
        <w:tc>
          <w:tcPr>
            <w:tcW w:w="634" w:type="pct"/>
          </w:tcPr>
          <w:p w14:paraId="26623DB4" w14:textId="0F46D7B1" w:rsidR="007D7099" w:rsidRDefault="007D7099" w:rsidP="00322C1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17.09.2024</w:t>
            </w:r>
          </w:p>
        </w:tc>
        <w:tc>
          <w:tcPr>
            <w:tcW w:w="682" w:type="pct"/>
            <w:shd w:val="clear" w:color="auto" w:fill="auto"/>
          </w:tcPr>
          <w:p w14:paraId="21E5DB90" w14:textId="2958FC0F" w:rsidR="007D7099" w:rsidRDefault="007D7099" w:rsidP="00322C1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17.09.2024</w:t>
            </w:r>
          </w:p>
        </w:tc>
        <w:tc>
          <w:tcPr>
            <w:tcW w:w="912" w:type="pct"/>
          </w:tcPr>
          <w:p w14:paraId="0A24ED7F" w14:textId="1BC33ADC" w:rsidR="007D7099" w:rsidRPr="00322C1D" w:rsidRDefault="007D7099" w:rsidP="007D7099">
            <w:pPr>
              <w:snapToGrid w:val="0"/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 xml:space="preserve">Приказ ООО «Славнефть-Красноярскнефтегаз» от </w:t>
            </w:r>
            <w:r>
              <w:rPr>
                <w:sz w:val="20"/>
                <w:szCs w:val="20"/>
              </w:rPr>
              <w:t>17.09.2024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1094</w:t>
            </w:r>
          </w:p>
        </w:tc>
        <w:tc>
          <w:tcPr>
            <w:tcW w:w="1257" w:type="pct"/>
            <w:shd w:val="clear" w:color="auto" w:fill="auto"/>
          </w:tcPr>
          <w:p w14:paraId="45B7CDDE" w14:textId="058DE1CA" w:rsidR="007D7099" w:rsidRDefault="007D7099" w:rsidP="007D7099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Дополнены разделы «5. </w:t>
            </w:r>
            <w:r w:rsidRPr="007D7099">
              <w:rPr>
                <w:sz w:val="20"/>
              </w:rPr>
              <w:t>Порядок содержания территории»</w:t>
            </w:r>
            <w:r>
              <w:rPr>
                <w:sz w:val="20"/>
              </w:rPr>
              <w:t xml:space="preserve">, </w:t>
            </w:r>
            <w:r w:rsidRPr="007D7099">
              <w:rPr>
                <w:sz w:val="20"/>
              </w:rPr>
              <w:t>«17. Порядок действия при пожаре»</w:t>
            </w:r>
            <w:r>
              <w:rPr>
                <w:sz w:val="20"/>
              </w:rPr>
              <w:t xml:space="preserve">. Внесены изменения в Приложение 3 </w:t>
            </w:r>
            <w:r w:rsidRPr="007D7099">
              <w:rPr>
                <w:sz w:val="20"/>
              </w:rPr>
              <w:t>«Противопожарные расстояния между объектами»</w:t>
            </w:r>
            <w:r w:rsidR="00B12386">
              <w:rPr>
                <w:sz w:val="20"/>
              </w:rPr>
              <w:t>.</w:t>
            </w:r>
            <w:bookmarkStart w:id="0" w:name="_GoBack"/>
            <w:bookmarkEnd w:id="0"/>
            <w:r>
              <w:rPr>
                <w:sz w:val="20"/>
              </w:rPr>
              <w:t xml:space="preserve"> Добавлено Приложение 10 </w:t>
            </w:r>
            <w:r w:rsidRPr="007D7099">
              <w:rPr>
                <w:sz w:val="20"/>
              </w:rPr>
              <w:t>«Схема «Место для курения». Шаблон и пример»</w:t>
            </w:r>
          </w:p>
        </w:tc>
        <w:tc>
          <w:tcPr>
            <w:tcW w:w="1033" w:type="pct"/>
          </w:tcPr>
          <w:p w14:paraId="3761A859" w14:textId="5FC3635A" w:rsidR="007D7099" w:rsidRPr="00322C1D" w:rsidRDefault="007D7099" w:rsidP="00322C1D">
            <w:pPr>
              <w:rPr>
                <w:sz w:val="20"/>
                <w:szCs w:val="20"/>
              </w:rPr>
            </w:pPr>
            <w:r w:rsidRPr="00322C1D">
              <w:rPr>
                <w:sz w:val="20"/>
                <w:szCs w:val="20"/>
              </w:rPr>
              <w:t>Отдел пожарной безопасности ООО «Славнефть-Красноярскнефтегаз»</w:t>
            </w:r>
          </w:p>
        </w:tc>
      </w:tr>
    </w:tbl>
    <w:p w14:paraId="602563AE" w14:textId="77777777" w:rsidR="00B50E4B" w:rsidRDefault="00B50E4B" w:rsidP="00476F8A"/>
    <w:sectPr w:rsidR="00B50E4B" w:rsidSect="00640E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0D40" w14:textId="77777777" w:rsidR="00A24C25" w:rsidRDefault="00A24C25" w:rsidP="000D7C6A">
      <w:r>
        <w:separator/>
      </w:r>
    </w:p>
  </w:endnote>
  <w:endnote w:type="continuationSeparator" w:id="0">
    <w:p w14:paraId="46721D40" w14:textId="77777777" w:rsidR="00A24C25" w:rsidRDefault="00A24C2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C5E90" w14:textId="77777777" w:rsidR="00045823" w:rsidRDefault="0004582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0070C0"/>
      </w:tblBorders>
      <w:tblLook w:val="01E0" w:firstRow="1" w:lastRow="1" w:firstColumn="1" w:lastColumn="1" w:noHBand="0" w:noVBand="0"/>
    </w:tblPr>
    <w:tblGrid>
      <w:gridCol w:w="12996"/>
      <w:gridCol w:w="1574"/>
    </w:tblGrid>
    <w:tr w:rsidR="000D724B" w:rsidRPr="000D724B" w14:paraId="3884048E" w14:textId="77777777" w:rsidTr="00314EAF">
      <w:tc>
        <w:tcPr>
          <w:tcW w:w="4460" w:type="pct"/>
        </w:tcPr>
        <w:p w14:paraId="0E535DA6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540" w:type="pct"/>
        </w:tcPr>
        <w:p w14:paraId="2F3C548A" w14:textId="2440AB0F" w:rsidR="000D724B" w:rsidRPr="000D724B" w:rsidRDefault="00314EAF" w:rsidP="00D862B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12386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12386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85FFA74" w14:textId="76425C35" w:rsidR="000D724B" w:rsidRDefault="000D724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11867" w14:textId="77777777" w:rsidR="00045823" w:rsidRDefault="000458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7A2BE" w14:textId="77777777" w:rsidR="00A24C25" w:rsidRDefault="00A24C25" w:rsidP="000D7C6A">
      <w:r>
        <w:separator/>
      </w:r>
    </w:p>
  </w:footnote>
  <w:footnote w:type="continuationSeparator" w:id="0">
    <w:p w14:paraId="2AEEDFC0" w14:textId="77777777" w:rsidR="00A24C25" w:rsidRDefault="00A24C25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851C0" w14:textId="77777777" w:rsidR="00045823" w:rsidRDefault="000458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0070C0"/>
      </w:tblBorders>
      <w:tblLook w:val="01E0" w:firstRow="1" w:lastRow="1" w:firstColumn="1" w:lastColumn="1" w:noHBand="0" w:noVBand="0"/>
    </w:tblPr>
    <w:tblGrid>
      <w:gridCol w:w="12775"/>
      <w:gridCol w:w="1795"/>
    </w:tblGrid>
    <w:tr w:rsidR="00322C1D" w:rsidRPr="009E7427" w14:paraId="0526AA1F" w14:textId="77777777" w:rsidTr="00322C1D">
      <w:tc>
        <w:tcPr>
          <w:tcW w:w="4384" w:type="pct"/>
          <w:vAlign w:val="center"/>
        </w:tcPr>
        <w:p w14:paraId="5E3BA44D" w14:textId="01DCB703" w:rsidR="00322C1D" w:rsidRDefault="00322C1D" w:rsidP="00322C1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ИНСТРУКЦИЯ</w:t>
          </w:r>
          <w:r w:rsidRPr="00E150C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ООО «СЛАВНЕФТЬ-КРАСНОЯРСКНЕФТЕГАЗ» </w:t>
          </w:r>
          <w:r w:rsidRPr="00E150C7">
            <w:rPr>
              <w:rFonts w:ascii="Arial" w:hAnsi="Arial" w:cs="Arial"/>
              <w:b/>
              <w:sz w:val="10"/>
              <w:szCs w:val="10"/>
            </w:rPr>
            <w:t>№ П3-05 И-089708 ЮЛ-428</w:t>
          </w:r>
        </w:p>
      </w:tc>
      <w:tc>
        <w:tcPr>
          <w:tcW w:w="616" w:type="pct"/>
          <w:vAlign w:val="center"/>
        </w:tcPr>
        <w:p w14:paraId="1E75E1B4" w14:textId="6B55F2B5" w:rsidR="00322C1D" w:rsidRPr="000004E6" w:rsidRDefault="00322C1D" w:rsidP="0004582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</w:t>
          </w:r>
          <w:r>
            <w:rPr>
              <w:rFonts w:ascii="Arial" w:hAnsi="Arial" w:cs="Arial"/>
              <w:b/>
              <w:sz w:val="10"/>
              <w:szCs w:val="10"/>
            </w:rPr>
            <w:t>ЕРСИЯ 2</w:t>
          </w:r>
          <w:r w:rsidR="00C163D8">
            <w:rPr>
              <w:rFonts w:ascii="Arial" w:hAnsi="Arial" w:cs="Arial"/>
              <w:b/>
              <w:sz w:val="10"/>
              <w:szCs w:val="10"/>
            </w:rPr>
            <w:t xml:space="preserve"> ИЗМ. </w:t>
          </w:r>
          <w:r w:rsidR="00045823"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322C1D" w:rsidRPr="009E7427" w14:paraId="7CC8C2DA" w14:textId="77777777" w:rsidTr="00322C1D">
      <w:trPr>
        <w:trHeight w:val="175"/>
      </w:trPr>
      <w:tc>
        <w:tcPr>
          <w:tcW w:w="4384" w:type="pct"/>
          <w:vAlign w:val="center"/>
        </w:tcPr>
        <w:p w14:paraId="75C69405" w14:textId="0B65AB76" w:rsidR="00322C1D" w:rsidRDefault="00322C1D" w:rsidP="00322C1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E150C7">
            <w:rPr>
              <w:rFonts w:ascii="Arial" w:hAnsi="Arial" w:cs="Arial"/>
              <w:b/>
              <w:sz w:val="10"/>
              <w:szCs w:val="10"/>
            </w:rPr>
            <w:t>МЕРЫ ПОЖАРНОЙ БЕЗОПАСНОСТИ</w:t>
          </w:r>
        </w:p>
      </w:tc>
      <w:tc>
        <w:tcPr>
          <w:tcW w:w="616" w:type="pct"/>
          <w:vAlign w:val="center"/>
        </w:tcPr>
        <w:p w14:paraId="2F50FE39" w14:textId="1F4B5A51" w:rsidR="00322C1D" w:rsidRPr="000004E6" w:rsidRDefault="00322C1D" w:rsidP="00322C1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  <w:highlight w:val="yellow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CE826E6" w14:textId="77777777" w:rsidR="002F49B6" w:rsidRDefault="002F49B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A9969" w14:textId="77777777" w:rsidR="00045823" w:rsidRDefault="000458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7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621876"/>
    <w:multiLevelType w:val="hybridMultilevel"/>
    <w:tmpl w:val="27C64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8B1A25"/>
    <w:multiLevelType w:val="hybridMultilevel"/>
    <w:tmpl w:val="7C809F8C"/>
    <w:lvl w:ilvl="0" w:tplc="FFFFFFFF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5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17930A6"/>
    <w:multiLevelType w:val="hybridMultilevel"/>
    <w:tmpl w:val="2B9EA75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453BE4"/>
    <w:multiLevelType w:val="hybridMultilevel"/>
    <w:tmpl w:val="D948616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37A63C9"/>
    <w:multiLevelType w:val="hybridMultilevel"/>
    <w:tmpl w:val="A1F273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1"/>
  </w:num>
  <w:num w:numId="3">
    <w:abstractNumId w:val="49"/>
  </w:num>
  <w:num w:numId="4">
    <w:abstractNumId w:val="22"/>
  </w:num>
  <w:num w:numId="5">
    <w:abstractNumId w:val="6"/>
  </w:num>
  <w:num w:numId="6">
    <w:abstractNumId w:val="43"/>
  </w:num>
  <w:num w:numId="7">
    <w:abstractNumId w:val="13"/>
  </w:num>
  <w:num w:numId="8">
    <w:abstractNumId w:val="35"/>
  </w:num>
  <w:num w:numId="9">
    <w:abstractNumId w:val="16"/>
  </w:num>
  <w:num w:numId="10">
    <w:abstractNumId w:val="19"/>
  </w:num>
  <w:num w:numId="11">
    <w:abstractNumId w:val="37"/>
  </w:num>
  <w:num w:numId="12">
    <w:abstractNumId w:val="30"/>
  </w:num>
  <w:num w:numId="13">
    <w:abstractNumId w:val="8"/>
  </w:num>
  <w:num w:numId="14">
    <w:abstractNumId w:val="54"/>
  </w:num>
  <w:num w:numId="15">
    <w:abstractNumId w:val="27"/>
  </w:num>
  <w:num w:numId="16">
    <w:abstractNumId w:val="31"/>
  </w:num>
  <w:num w:numId="17">
    <w:abstractNumId w:val="18"/>
  </w:num>
  <w:num w:numId="18">
    <w:abstractNumId w:val="10"/>
  </w:num>
  <w:num w:numId="19">
    <w:abstractNumId w:val="25"/>
  </w:num>
  <w:num w:numId="20">
    <w:abstractNumId w:val="28"/>
  </w:num>
  <w:num w:numId="21">
    <w:abstractNumId w:val="46"/>
  </w:num>
  <w:num w:numId="22">
    <w:abstractNumId w:val="40"/>
  </w:num>
  <w:num w:numId="23">
    <w:abstractNumId w:val="21"/>
  </w:num>
  <w:num w:numId="24">
    <w:abstractNumId w:val="20"/>
  </w:num>
  <w:num w:numId="25">
    <w:abstractNumId w:val="45"/>
  </w:num>
  <w:num w:numId="26">
    <w:abstractNumId w:val="48"/>
  </w:num>
  <w:num w:numId="27">
    <w:abstractNumId w:val="15"/>
  </w:num>
  <w:num w:numId="28">
    <w:abstractNumId w:val="36"/>
  </w:num>
  <w:num w:numId="29">
    <w:abstractNumId w:val="24"/>
  </w:num>
  <w:num w:numId="30">
    <w:abstractNumId w:val="52"/>
  </w:num>
  <w:num w:numId="31">
    <w:abstractNumId w:val="2"/>
  </w:num>
  <w:num w:numId="32">
    <w:abstractNumId w:val="47"/>
  </w:num>
  <w:num w:numId="33">
    <w:abstractNumId w:val="5"/>
  </w:num>
  <w:num w:numId="34">
    <w:abstractNumId w:val="3"/>
  </w:num>
  <w:num w:numId="35">
    <w:abstractNumId w:val="12"/>
  </w:num>
  <w:num w:numId="36">
    <w:abstractNumId w:val="34"/>
  </w:num>
  <w:num w:numId="37">
    <w:abstractNumId w:val="39"/>
  </w:num>
  <w:num w:numId="38">
    <w:abstractNumId w:val="14"/>
  </w:num>
  <w:num w:numId="39">
    <w:abstractNumId w:val="11"/>
  </w:num>
  <w:num w:numId="40">
    <w:abstractNumId w:val="32"/>
  </w:num>
  <w:num w:numId="41">
    <w:abstractNumId w:val="29"/>
  </w:num>
  <w:num w:numId="42">
    <w:abstractNumId w:val="44"/>
  </w:num>
  <w:num w:numId="43">
    <w:abstractNumId w:val="38"/>
  </w:num>
  <w:num w:numId="44">
    <w:abstractNumId w:val="26"/>
  </w:num>
  <w:num w:numId="45">
    <w:abstractNumId w:val="17"/>
  </w:num>
  <w:num w:numId="46">
    <w:abstractNumId w:val="4"/>
  </w:num>
  <w:num w:numId="47">
    <w:abstractNumId w:val="41"/>
  </w:num>
  <w:num w:numId="48">
    <w:abstractNumId w:val="7"/>
  </w:num>
  <w:num w:numId="49">
    <w:abstractNumId w:val="9"/>
  </w:num>
  <w:num w:numId="50">
    <w:abstractNumId w:val="42"/>
  </w:num>
  <w:num w:numId="51">
    <w:abstractNumId w:val="33"/>
  </w:num>
  <w:num w:numId="52">
    <w:abstractNumId w:val="23"/>
  </w:num>
  <w:num w:numId="53">
    <w:abstractNumId w:val="53"/>
  </w:num>
  <w:num w:numId="54">
    <w:abstractNumId w:val="5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9"/>
  <w:characterSpacingControl w:val="doNotCompress"/>
  <w:hdrShapeDefaults>
    <o:shapedefaults v:ext="edit" spidmax="1228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4E6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5823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686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322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CB5"/>
    <w:rsid w:val="000C5E1B"/>
    <w:rsid w:val="000C5E2A"/>
    <w:rsid w:val="000C5F35"/>
    <w:rsid w:val="000C617C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24B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83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A4F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BE7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D07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178D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740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5C3C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4E97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C7F7D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492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9B6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4EA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2C1D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4F1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09F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6BD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A37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358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C7C18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4C5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AE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5E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51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4F7F1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AF5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9B2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E6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B7F84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22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1AAA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9AE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E43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BF5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22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040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3E1D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D709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1F57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569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8BF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97F89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BE5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9BD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D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807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6F2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7D"/>
    <w:rsid w:val="009719C6"/>
    <w:rsid w:val="00972846"/>
    <w:rsid w:val="00973108"/>
    <w:rsid w:val="00973294"/>
    <w:rsid w:val="00973A99"/>
    <w:rsid w:val="00973D82"/>
    <w:rsid w:val="00973FBF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0D6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4C25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DC4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1F5C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386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8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1B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697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1A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3D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3DB7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5CA"/>
    <w:rsid w:val="00CC0BBF"/>
    <w:rsid w:val="00CC109A"/>
    <w:rsid w:val="00CC15A0"/>
    <w:rsid w:val="00CC16F0"/>
    <w:rsid w:val="00CC23E8"/>
    <w:rsid w:val="00CC25CE"/>
    <w:rsid w:val="00CC3087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3AF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C4E"/>
    <w:rsid w:val="00D77E0F"/>
    <w:rsid w:val="00D80479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2B3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0C4F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D07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331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56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C4E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31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11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C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353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8E5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15E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0BD8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fdd208"/>
    </o:shapedefaults>
    <o:shapelayout v:ext="edit">
      <o:idmap v:ext="edit" data="1"/>
    </o:shapelayout>
  </w:shapeDefaults>
  <w:decimalSymbol w:val=","/>
  <w:listSeparator w:val=";"/>
  <w14:docId w14:val="0C642AB1"/>
  <w15:docId w15:val="{B7E67593-E1F1-4388-949C-4958DB5E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949CE-7811-4DA4-890D-E60721255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2414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Колбина В.Л.</cp:lastModifiedBy>
  <cp:revision>21</cp:revision>
  <cp:lastPrinted>2020-03-13T07:33:00Z</cp:lastPrinted>
  <dcterms:created xsi:type="dcterms:W3CDTF">2021-07-21T03:29:00Z</dcterms:created>
  <dcterms:modified xsi:type="dcterms:W3CDTF">2024-09-18T03:59:00Z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